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282B">
      <w:pPr>
        <w:rPr>
          <w:rFonts w:hint="eastAsia" w:ascii="Times New Roman" w:hAnsi="Times New Roman" w:eastAsia="华文仿宋" w:cs="华文仿宋"/>
          <w:sz w:val="36"/>
          <w:szCs w:val="36"/>
        </w:rPr>
      </w:pPr>
      <w:r>
        <w:rPr>
          <w:rFonts w:hint="eastAsia" w:ascii="Times New Roman" w:hAnsi="Times New Roman" w:eastAsia="华文仿宋" w:cs="华文仿宋"/>
          <w:sz w:val="36"/>
          <w:szCs w:val="36"/>
        </w:rPr>
        <w:t xml:space="preserve">附件2 </w:t>
      </w:r>
    </w:p>
    <w:p w14:paraId="657E9060">
      <w:pPr>
        <w:rPr>
          <w:rFonts w:hint="eastAsia" w:ascii="Times New Roman" w:hAnsi="Times New Roman" w:eastAsia="华文仿宋" w:cs="华文仿宋"/>
          <w:sz w:val="24"/>
        </w:rPr>
      </w:pPr>
    </w:p>
    <w:p w14:paraId="1E669BFF">
      <w:pPr>
        <w:jc w:val="center"/>
        <w:rPr>
          <w:rFonts w:hint="eastAsia" w:ascii="Times New Roman" w:hAnsi="Times New Roman" w:eastAsia="华文仿宋" w:cs="华文仿宋"/>
          <w:sz w:val="36"/>
          <w:szCs w:val="36"/>
        </w:rPr>
      </w:pPr>
      <w:r>
        <w:rPr>
          <w:rFonts w:hint="eastAsia" w:ascii="Times New Roman" w:hAnsi="Times New Roman" w:eastAsia="华文仿宋" w:cs="华文仿宋"/>
          <w:sz w:val="36"/>
          <w:szCs w:val="36"/>
        </w:rPr>
        <w:t>计算机科学与工程学院转专业申请转入笔试要求</w:t>
      </w:r>
    </w:p>
    <w:p w14:paraId="12391B0D">
      <w:pPr>
        <w:ind w:firstLine="480" w:firstLineChars="200"/>
        <w:rPr>
          <w:rFonts w:hint="eastAsia" w:ascii="Times New Roman" w:hAnsi="Times New Roman" w:eastAsia="华文仿宋" w:cs="华文仿宋"/>
          <w:sz w:val="24"/>
        </w:rPr>
      </w:pPr>
    </w:p>
    <w:p w14:paraId="5012B174">
      <w:p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华文仿宋" w:cs="华文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《吉首大学本科生转专业管理办法（2026年修订）》</w:t>
      </w: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要求，保证转专业考核的科学性，为考核申请转入专业学生的专业核心能力，保证学生能适应新专业的能力要求，综合考核笔试要求如下。</w:t>
      </w:r>
    </w:p>
    <w:p w14:paraId="281B0E98">
      <w:pP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一、考核内容</w:t>
      </w:r>
    </w:p>
    <w:p w14:paraId="19330273">
      <w:p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考核内容为C程序设计（参考书：《C程序设计》（第五版），谭浩强，清华大学出版社，2017年），考核主要知识点如下：</w:t>
      </w:r>
    </w:p>
    <w:p w14:paraId="31C207F1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选择结构、循环结构；</w:t>
      </w:r>
    </w:p>
    <w:p w14:paraId="60A39A4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一维数组、二维数组；</w:t>
      </w:r>
    </w:p>
    <w:p w14:paraId="66AE9C2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函数；</w:t>
      </w:r>
    </w:p>
    <w:p w14:paraId="1EB07162">
      <w:pPr>
        <w:rPr>
          <w:rFonts w:hint="eastAsia" w:ascii="Times New Roman" w:hAnsi="Times New Roman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二、考核</w:t>
      </w:r>
      <w:r>
        <w:rPr>
          <w:rFonts w:hint="eastAsia" w:ascii="Times New Roman" w:hAnsi="Times New Roman" w:eastAsia="华文仿宋" w:cs="华文仿宋"/>
          <w:kern w:val="0"/>
          <w:sz w:val="32"/>
          <w:szCs w:val="32"/>
          <w:lang w:val="en-US" w:eastAsia="zh-CN" w:bidi="ar"/>
        </w:rPr>
        <w:t>要求</w:t>
      </w:r>
    </w:p>
    <w:p w14:paraId="582BCFF5">
      <w:p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（1）考试时量：120分钟。</w:t>
      </w:r>
    </w:p>
    <w:p w14:paraId="106EA715">
      <w:p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（2）考试形式：纸笔测验，闭卷。</w:t>
      </w:r>
    </w:p>
    <w:p w14:paraId="188C2208">
      <w:pPr>
        <w:ind w:firstLine="640" w:firstLineChars="2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（3）分值与题型：满分100分。</w:t>
      </w:r>
    </w:p>
    <w:p w14:paraId="031A0769">
      <w:pPr>
        <w:ind w:firstLine="1280" w:firstLineChars="4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①程序填空题（20分）。</w:t>
      </w:r>
    </w:p>
    <w:p w14:paraId="1346CFC5">
      <w:pPr>
        <w:ind w:firstLine="1280" w:firstLineChars="400"/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②程序结果题（20分）。</w:t>
      </w:r>
    </w:p>
    <w:p w14:paraId="4855411F">
      <w:pPr>
        <w:ind w:firstLine="1280" w:firstLineChars="400"/>
        <w:rPr>
          <w:rFonts w:hint="eastAsia" w:ascii="Times New Roman" w:hAnsi="Times New Roman" w:eastAsia="华文仿宋" w:cs="华文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③程序设计题（</w:t>
      </w:r>
      <w:r>
        <w:rPr>
          <w:rFonts w:hint="eastAsia" w:ascii="Times New Roman" w:hAnsi="Times New Roman" w:eastAsia="华文仿宋" w:cs="华文仿宋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Times New Roman" w:hAnsi="Times New Roman" w:eastAsia="华文仿宋" w:cs="华文仿宋"/>
          <w:kern w:val="0"/>
          <w:sz w:val="32"/>
          <w:szCs w:val="32"/>
          <w:lang w:bidi="ar"/>
        </w:rPr>
        <w:t>分）。</w:t>
      </w:r>
    </w:p>
    <w:p w14:paraId="3598A25C">
      <w:pPr>
        <w:spacing w:line="240" w:lineRule="auto"/>
        <w:jc w:val="both"/>
        <w:rPr>
          <w:rFonts w:hint="eastAsia" w:ascii="Times New Roman" w:hAnsi="Times New Roman" w:eastAsia="华文仿宋" w:cs="华文仿宋"/>
          <w:color w:val="auto"/>
          <w:sz w:val="24"/>
          <w:highlight w:val="none"/>
          <w:lang w:val="en-US" w:eastAsia="zh-CN"/>
        </w:rPr>
      </w:pPr>
    </w:p>
    <w:p w14:paraId="22C773A9">
      <w:bookmarkStart w:id="0" w:name="_GoBack"/>
      <w:bookmarkEnd w:id="0"/>
    </w:p>
    <w:sectPr>
      <w:pgSz w:w="11906" w:h="16838"/>
      <w:pgMar w:top="127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2026-06-27T07:22:55Z</dcterms:created>
  <dc:creator>Administrator</dc:creator>
  <cp:lastModifiedBy>~玉洁~</cp:lastModifiedBy>
  <dcterms:modified xsi:type="dcterms:W3CDTF">2026-06-27T07:22:58Z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eyJoZGlkIjoiYTFjNTk2YmE0MjUzMzU5NTM1OTE1ZmYwZTA0MDExNTYiLCJ1c2VySWQiOiI1MDk5NjcxNDMifQ==</vt:lpwstr>
  </property>
  <property fmtid="{D5CDD505-2E9C-101B-9397-08002B2CF9AE}" pid="4" name="ICV">
    <vt:lpwstr>E6DFDFD325C04578BA0E5B3078239988_12</vt:lpwstr>
  </property>
</Properties>
</file>